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430"/>
        <w:gridCol w:w="1748"/>
        <w:gridCol w:w="2367"/>
        <w:gridCol w:w="1464"/>
        <w:gridCol w:w="3414"/>
        <w:gridCol w:w="2527"/>
      </w:tblGrid>
      <w:tr w:rsidR="00E1672F" w14:paraId="404A834A" w14:textId="77777777" w:rsidTr="00E1672F">
        <w:tc>
          <w:tcPr>
            <w:tcW w:w="1430" w:type="dxa"/>
          </w:tcPr>
          <w:p w14:paraId="120D0B32" w14:textId="77777777" w:rsidR="00E1672F" w:rsidRDefault="00E1672F"/>
        </w:tc>
        <w:tc>
          <w:tcPr>
            <w:tcW w:w="1748" w:type="dxa"/>
          </w:tcPr>
          <w:p w14:paraId="19733750" w14:textId="77777777" w:rsidR="00E1672F" w:rsidRDefault="00E1672F">
            <w:r>
              <w:t>Objective</w:t>
            </w:r>
          </w:p>
        </w:tc>
        <w:tc>
          <w:tcPr>
            <w:tcW w:w="2367" w:type="dxa"/>
          </w:tcPr>
          <w:p w14:paraId="741DA9BD" w14:textId="77777777" w:rsidR="00E1672F" w:rsidRDefault="00E1672F">
            <w:r>
              <w:t>How it’s Measured</w:t>
            </w:r>
          </w:p>
        </w:tc>
        <w:tc>
          <w:tcPr>
            <w:tcW w:w="1464" w:type="dxa"/>
          </w:tcPr>
          <w:p w14:paraId="3105A1E9" w14:textId="77777777" w:rsidR="00E1672F" w:rsidRDefault="00E1672F">
            <w:r>
              <w:t>Target</w:t>
            </w:r>
          </w:p>
        </w:tc>
        <w:tc>
          <w:tcPr>
            <w:tcW w:w="3414" w:type="dxa"/>
          </w:tcPr>
          <w:p w14:paraId="40213100" w14:textId="77777777" w:rsidR="00E1672F" w:rsidRDefault="00E1672F">
            <w:r>
              <w:t>Initiatives</w:t>
            </w:r>
          </w:p>
        </w:tc>
        <w:tc>
          <w:tcPr>
            <w:tcW w:w="2527" w:type="dxa"/>
          </w:tcPr>
          <w:p w14:paraId="5461A02B" w14:textId="77777777" w:rsidR="00E1672F" w:rsidRDefault="00E1672F">
            <w:r>
              <w:t>UPDATES</w:t>
            </w:r>
          </w:p>
        </w:tc>
      </w:tr>
      <w:tr w:rsidR="00E1672F" w:rsidRPr="00DA1851" w14:paraId="62687242" w14:textId="77777777" w:rsidTr="00E1672F">
        <w:tc>
          <w:tcPr>
            <w:tcW w:w="1430" w:type="dxa"/>
            <w:vMerge w:val="restart"/>
            <w:shd w:val="clear" w:color="auto" w:fill="FFD966" w:themeFill="accent4" w:themeFillTint="99"/>
          </w:tcPr>
          <w:p w14:paraId="059B766B" w14:textId="77777777" w:rsidR="00E1672F" w:rsidRPr="00DA1851" w:rsidRDefault="00E1672F">
            <w:pPr>
              <w:rPr>
                <w:bCs/>
              </w:rPr>
            </w:pPr>
            <w:r w:rsidRPr="00DA1851">
              <w:rPr>
                <w:bCs/>
              </w:rPr>
              <w:t>Academic Program</w:t>
            </w:r>
          </w:p>
        </w:tc>
        <w:tc>
          <w:tcPr>
            <w:tcW w:w="1748" w:type="dxa"/>
            <w:shd w:val="clear" w:color="auto" w:fill="FFD966" w:themeFill="accent4" w:themeFillTint="99"/>
          </w:tcPr>
          <w:p w14:paraId="381A93C1" w14:textId="77777777" w:rsidR="00E1672F" w:rsidRPr="00DA1851" w:rsidRDefault="00E1672F">
            <w:r w:rsidRPr="00DA1851">
              <w:rPr>
                <w:bCs/>
              </w:rPr>
              <w:t>Increase level of rigor and relevance to prepare students for college, career, and citizenship.</w:t>
            </w:r>
          </w:p>
        </w:tc>
        <w:tc>
          <w:tcPr>
            <w:tcW w:w="2367" w:type="dxa"/>
            <w:shd w:val="clear" w:color="auto" w:fill="FFD966" w:themeFill="accent4" w:themeFillTint="99"/>
          </w:tcPr>
          <w:p w14:paraId="6EA32562" w14:textId="77777777" w:rsidR="00E1672F" w:rsidRDefault="00E1672F">
            <w:r>
              <w:t>Professional development of teachers</w:t>
            </w:r>
          </w:p>
          <w:p w14:paraId="03DE0B61" w14:textId="77777777" w:rsidR="00E1672F" w:rsidRDefault="00E1672F"/>
          <w:p w14:paraId="78673591" w14:textId="77777777" w:rsidR="00E1672F" w:rsidRPr="00DA1851" w:rsidRDefault="00E1672F">
            <w:r>
              <w:t>Increase # of teachers with Gifted endorsement</w:t>
            </w:r>
          </w:p>
        </w:tc>
        <w:tc>
          <w:tcPr>
            <w:tcW w:w="1464" w:type="dxa"/>
            <w:shd w:val="clear" w:color="auto" w:fill="FFD966" w:themeFill="accent4" w:themeFillTint="99"/>
          </w:tcPr>
          <w:p w14:paraId="2A7EF7C2" w14:textId="77777777" w:rsidR="00E1672F" w:rsidRDefault="00E1672F">
            <w:r>
              <w:t>60%</w:t>
            </w:r>
          </w:p>
          <w:p w14:paraId="63F39F85" w14:textId="77777777" w:rsidR="00E1672F" w:rsidRDefault="00E1672F"/>
          <w:p w14:paraId="143BAD8D" w14:textId="77777777" w:rsidR="00E1672F" w:rsidRDefault="00E1672F"/>
          <w:p w14:paraId="507DB3D8" w14:textId="77777777" w:rsidR="00E1672F" w:rsidRPr="002774AC" w:rsidRDefault="00E1672F">
            <w:pPr>
              <w:rPr>
                <w:b/>
              </w:rPr>
            </w:pPr>
            <w:r w:rsidRPr="002774AC">
              <w:rPr>
                <w:b/>
              </w:rPr>
              <w:t>Increase 50%</w:t>
            </w:r>
          </w:p>
          <w:p w14:paraId="01693319" w14:textId="77777777" w:rsidR="00E1672F" w:rsidRPr="00DA1851" w:rsidRDefault="00E1672F"/>
        </w:tc>
        <w:tc>
          <w:tcPr>
            <w:tcW w:w="3414" w:type="dxa"/>
            <w:shd w:val="clear" w:color="auto" w:fill="FFD966" w:themeFill="accent4" w:themeFillTint="99"/>
          </w:tcPr>
          <w:p w14:paraId="3BDA0074" w14:textId="77777777" w:rsidR="00E1672F" w:rsidRDefault="00E1672F" w:rsidP="008C3270">
            <w:pPr>
              <w:pStyle w:val="ListParagraph"/>
              <w:numPr>
                <w:ilvl w:val="0"/>
                <w:numId w:val="4"/>
              </w:numPr>
            </w:pPr>
            <w:r>
              <w:t>Provide professional development opportunities in Gifted Strategies and Reading and ELA Strategies.</w:t>
            </w:r>
          </w:p>
          <w:p w14:paraId="355028BA" w14:textId="77777777" w:rsidR="00E1672F" w:rsidRPr="00DA1851" w:rsidRDefault="00E1672F" w:rsidP="008C3270">
            <w:pPr>
              <w:pStyle w:val="ListParagraph"/>
              <w:numPr>
                <w:ilvl w:val="0"/>
                <w:numId w:val="4"/>
              </w:numPr>
            </w:pPr>
            <w:r>
              <w:t>Provide opportunities to give teachers certification endorsements.</w:t>
            </w:r>
          </w:p>
        </w:tc>
        <w:tc>
          <w:tcPr>
            <w:tcW w:w="2527" w:type="dxa"/>
            <w:shd w:val="clear" w:color="auto" w:fill="FFD966" w:themeFill="accent4" w:themeFillTint="99"/>
          </w:tcPr>
          <w:p w14:paraId="5F372A8E" w14:textId="60931805" w:rsidR="00E1672F" w:rsidRDefault="0077442C" w:rsidP="008C3270">
            <w:pPr>
              <w:pStyle w:val="ListParagraph"/>
              <w:numPr>
                <w:ilvl w:val="0"/>
                <w:numId w:val="4"/>
              </w:numPr>
            </w:pPr>
            <w:r>
              <w:t>Yes. 5 teachers are applying for full endorsement and 2 new teachers are gifted.</w:t>
            </w:r>
          </w:p>
        </w:tc>
      </w:tr>
      <w:tr w:rsidR="00E1672F" w:rsidRPr="00DA1851" w14:paraId="798A81D7" w14:textId="77777777" w:rsidTr="00E1672F">
        <w:tc>
          <w:tcPr>
            <w:tcW w:w="1430" w:type="dxa"/>
            <w:vMerge/>
            <w:shd w:val="clear" w:color="auto" w:fill="FFD966" w:themeFill="accent4" w:themeFillTint="99"/>
          </w:tcPr>
          <w:p w14:paraId="5BF444A9" w14:textId="77777777" w:rsidR="00E1672F" w:rsidRPr="00DA1851" w:rsidRDefault="00E1672F">
            <w:pPr>
              <w:rPr>
                <w:bCs/>
                <w:iCs/>
              </w:rPr>
            </w:pPr>
          </w:p>
        </w:tc>
        <w:tc>
          <w:tcPr>
            <w:tcW w:w="1748" w:type="dxa"/>
            <w:shd w:val="clear" w:color="auto" w:fill="FFD966" w:themeFill="accent4" w:themeFillTint="99"/>
          </w:tcPr>
          <w:p w14:paraId="44FAFCCF" w14:textId="77777777" w:rsidR="00E1672F" w:rsidRPr="00DA1851" w:rsidRDefault="00E1672F">
            <w:r w:rsidRPr="00DA1851">
              <w:rPr>
                <w:bCs/>
                <w:iCs/>
              </w:rPr>
              <w:t>Increase each student’s involvement in goal setting</w:t>
            </w:r>
          </w:p>
        </w:tc>
        <w:tc>
          <w:tcPr>
            <w:tcW w:w="2367" w:type="dxa"/>
            <w:shd w:val="clear" w:color="auto" w:fill="FFD966" w:themeFill="accent4" w:themeFillTint="99"/>
          </w:tcPr>
          <w:p w14:paraId="6BC15CE0" w14:textId="77777777" w:rsidR="00E1672F" w:rsidRDefault="00E1672F">
            <w:r>
              <w:t>Percentage of a single</w:t>
            </w:r>
            <w:r w:rsidRPr="00DA1851">
              <w:t xml:space="preserve"> grade</w:t>
            </w:r>
            <w:r>
              <w:t xml:space="preserve"> of </w:t>
            </w:r>
            <w:r w:rsidRPr="00DA1851">
              <w:t xml:space="preserve"> students participating in “data talks” – pre and post.</w:t>
            </w:r>
          </w:p>
          <w:p w14:paraId="7414E8BF" w14:textId="77777777" w:rsidR="00E1672F" w:rsidRDefault="00E1672F" w:rsidP="003430C8">
            <w:pPr>
              <w:pStyle w:val="ListParagraph"/>
              <w:numPr>
                <w:ilvl w:val="0"/>
                <w:numId w:val="3"/>
              </w:numPr>
            </w:pPr>
            <w:r>
              <w:t>Milestones</w:t>
            </w:r>
          </w:p>
          <w:p w14:paraId="6131CC77" w14:textId="77777777" w:rsidR="00E1672F" w:rsidRDefault="00E1672F" w:rsidP="003430C8"/>
          <w:p w14:paraId="4E7DCC6B" w14:textId="77777777" w:rsidR="00E1672F" w:rsidRPr="00DA1851" w:rsidRDefault="00E1672F" w:rsidP="003430C8">
            <w:r>
              <w:t>NOTE: Year 2 should include 4</w:t>
            </w:r>
            <w:r w:rsidRPr="003430C8">
              <w:rPr>
                <w:vertAlign w:val="superscript"/>
              </w:rPr>
              <w:t>th</w:t>
            </w:r>
            <w:r>
              <w:t xml:space="preserve"> grade and may include STAR assessment conversations in addition.</w:t>
            </w:r>
          </w:p>
        </w:tc>
        <w:tc>
          <w:tcPr>
            <w:tcW w:w="1464" w:type="dxa"/>
            <w:shd w:val="clear" w:color="auto" w:fill="FFD966" w:themeFill="accent4" w:themeFillTint="99"/>
          </w:tcPr>
          <w:p w14:paraId="4B1800E2" w14:textId="77777777" w:rsidR="00E1672F" w:rsidRPr="00DA1851" w:rsidRDefault="00E1672F">
            <w:r w:rsidRPr="00DA1851">
              <w:t>100%</w:t>
            </w:r>
          </w:p>
        </w:tc>
        <w:tc>
          <w:tcPr>
            <w:tcW w:w="3414" w:type="dxa"/>
            <w:shd w:val="clear" w:color="auto" w:fill="FFD966" w:themeFill="accent4" w:themeFillTint="99"/>
          </w:tcPr>
          <w:p w14:paraId="72E6BA09" w14:textId="77777777" w:rsidR="00E1672F" w:rsidRDefault="00E1672F" w:rsidP="00DA1851">
            <w:pPr>
              <w:pStyle w:val="ListParagraph"/>
              <w:numPr>
                <w:ilvl w:val="0"/>
                <w:numId w:val="2"/>
              </w:numPr>
            </w:pPr>
            <w:r>
              <w:t>APS Admin presentation to grade kids about “the data”</w:t>
            </w:r>
          </w:p>
          <w:p w14:paraId="187BE69B" w14:textId="77777777" w:rsidR="00E1672F" w:rsidRDefault="00E1672F" w:rsidP="00DA1851">
            <w:pPr>
              <w:pStyle w:val="ListParagraph"/>
              <w:numPr>
                <w:ilvl w:val="0"/>
                <w:numId w:val="2"/>
              </w:numPr>
            </w:pPr>
            <w:r>
              <w:t>Create a process for execution so all kids have one on one meetings about data with teacher/counselor/admin</w:t>
            </w:r>
          </w:p>
          <w:p w14:paraId="644A7B2F" w14:textId="77777777" w:rsidR="00E1672F" w:rsidRPr="00643CCC" w:rsidRDefault="00E1672F" w:rsidP="00DA1851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t>(</w:t>
            </w:r>
            <w:r w:rsidRPr="00643CCC">
              <w:rPr>
                <w:i/>
              </w:rPr>
              <w:t>Suggestions for execution - Guidelines created by 5</w:t>
            </w:r>
            <w:r w:rsidRPr="00643CCC">
              <w:rPr>
                <w:i/>
                <w:vertAlign w:val="superscript"/>
              </w:rPr>
              <w:t>th</w:t>
            </w:r>
            <w:r w:rsidRPr="00643CCC">
              <w:rPr>
                <w:i/>
              </w:rPr>
              <w:t xml:space="preserve"> grade in conjunction with APS admin to give overview of talks to share with parents. Ask parents to have kids discuss scores with them.</w:t>
            </w:r>
          </w:p>
          <w:p w14:paraId="1864A0BB" w14:textId="77777777" w:rsidR="00E1672F" w:rsidRDefault="00E1672F" w:rsidP="00DA1851">
            <w:pPr>
              <w:pStyle w:val="ListParagraph"/>
              <w:numPr>
                <w:ilvl w:val="0"/>
                <w:numId w:val="2"/>
              </w:numPr>
            </w:pPr>
            <w:r w:rsidRPr="00643CCC">
              <w:rPr>
                <w:i/>
              </w:rPr>
              <w:t>One on one meetings with kids and APS admin/cluster APs/cluster principal and follow up meeting to discuss goals set with teachers</w:t>
            </w:r>
            <w:r>
              <w:t>.</w:t>
            </w:r>
          </w:p>
          <w:p w14:paraId="6776D390" w14:textId="77777777" w:rsidR="00E1672F" w:rsidRPr="00DA1851" w:rsidRDefault="00E1672F" w:rsidP="00DA1851">
            <w:pPr>
              <w:pStyle w:val="ListParagraph"/>
              <w:numPr>
                <w:ilvl w:val="0"/>
                <w:numId w:val="2"/>
              </w:numPr>
            </w:pPr>
            <w:r>
              <w:rPr>
                <w:i/>
              </w:rPr>
              <w:t xml:space="preserve">Cluster </w:t>
            </w:r>
            <w:r w:rsidRPr="00643CCC">
              <w:rPr>
                <w:i/>
              </w:rPr>
              <w:t>buy-in would be great)</w:t>
            </w:r>
          </w:p>
        </w:tc>
        <w:tc>
          <w:tcPr>
            <w:tcW w:w="2527" w:type="dxa"/>
            <w:shd w:val="clear" w:color="auto" w:fill="FFD966" w:themeFill="accent4" w:themeFillTint="99"/>
          </w:tcPr>
          <w:p w14:paraId="2E50CF12" w14:textId="77777777" w:rsidR="0077442C" w:rsidRDefault="0077442C" w:rsidP="0077442C">
            <w:pPr>
              <w:pStyle w:val="ListParagraph"/>
              <w:numPr>
                <w:ilvl w:val="0"/>
                <w:numId w:val="2"/>
              </w:numPr>
            </w:pPr>
            <w:r>
              <w:t>5</w:t>
            </w:r>
            <w:r w:rsidRPr="0077442C">
              <w:rPr>
                <w:vertAlign w:val="superscript"/>
              </w:rPr>
              <w:t>th</w:t>
            </w:r>
            <w:r>
              <w:t xml:space="preserve"> grade data discussed with students</w:t>
            </w:r>
          </w:p>
          <w:p w14:paraId="549F2CE7" w14:textId="751CF9A8" w:rsidR="0077442C" w:rsidRDefault="0077442C" w:rsidP="0077442C">
            <w:pPr>
              <w:pStyle w:val="ListParagraph"/>
              <w:numPr>
                <w:ilvl w:val="0"/>
                <w:numId w:val="2"/>
              </w:numPr>
            </w:pPr>
            <w:r>
              <w:t>Plan to improve process for next year.</w:t>
            </w:r>
          </w:p>
        </w:tc>
      </w:tr>
      <w:tr w:rsidR="00E1672F" w:rsidRPr="00DA1851" w14:paraId="469D83BC" w14:textId="77777777" w:rsidTr="00E1672F">
        <w:tc>
          <w:tcPr>
            <w:tcW w:w="1430" w:type="dxa"/>
            <w:vMerge/>
            <w:shd w:val="clear" w:color="auto" w:fill="FFD966" w:themeFill="accent4" w:themeFillTint="99"/>
          </w:tcPr>
          <w:p w14:paraId="51A412D6" w14:textId="77777777" w:rsidR="00E1672F" w:rsidRPr="00DA1851" w:rsidRDefault="00E1672F">
            <w:pPr>
              <w:rPr>
                <w:bCs/>
                <w:iCs/>
              </w:rPr>
            </w:pPr>
          </w:p>
        </w:tc>
        <w:tc>
          <w:tcPr>
            <w:tcW w:w="1748" w:type="dxa"/>
            <w:shd w:val="clear" w:color="auto" w:fill="FFD966" w:themeFill="accent4" w:themeFillTint="99"/>
          </w:tcPr>
          <w:p w14:paraId="1E736DCB" w14:textId="77777777" w:rsidR="00E1672F" w:rsidRPr="00DA1851" w:rsidRDefault="00E1672F">
            <w:r w:rsidRPr="00DA1851">
              <w:rPr>
                <w:bCs/>
                <w:iCs/>
              </w:rPr>
              <w:t>Improve utilization of common assessments at each grade level</w:t>
            </w:r>
          </w:p>
        </w:tc>
        <w:tc>
          <w:tcPr>
            <w:tcW w:w="2367" w:type="dxa"/>
            <w:shd w:val="clear" w:color="auto" w:fill="FFD966" w:themeFill="accent4" w:themeFillTint="99"/>
          </w:tcPr>
          <w:p w14:paraId="4D47B440" w14:textId="77777777" w:rsidR="00E1672F" w:rsidRPr="00DA1851" w:rsidRDefault="00E1672F">
            <w:r w:rsidRPr="00DA1851">
              <w:rPr>
                <w:bCs/>
                <w:iCs/>
              </w:rPr>
              <w:t>Percentage of teachers utilizing common assessments</w:t>
            </w:r>
          </w:p>
        </w:tc>
        <w:tc>
          <w:tcPr>
            <w:tcW w:w="1464" w:type="dxa"/>
            <w:shd w:val="clear" w:color="auto" w:fill="FFD966" w:themeFill="accent4" w:themeFillTint="99"/>
          </w:tcPr>
          <w:p w14:paraId="52DADB3B" w14:textId="77777777" w:rsidR="00E1672F" w:rsidRPr="00DA1851" w:rsidRDefault="00E1672F">
            <w:r>
              <w:t>100%</w:t>
            </w:r>
          </w:p>
        </w:tc>
        <w:tc>
          <w:tcPr>
            <w:tcW w:w="3414" w:type="dxa"/>
            <w:shd w:val="clear" w:color="auto" w:fill="FFD966" w:themeFill="accent4" w:themeFillTint="99"/>
          </w:tcPr>
          <w:p w14:paraId="31195A6C" w14:textId="77777777" w:rsidR="00E1672F" w:rsidRDefault="00E1672F" w:rsidP="00E33793">
            <w:pPr>
              <w:pStyle w:val="NoSpacing"/>
              <w:numPr>
                <w:ilvl w:val="0"/>
                <w:numId w:val="1"/>
              </w:numPr>
            </w:pPr>
            <w:r>
              <w:t>Provide professional development for formative common assessments for teachers. YEAR 1</w:t>
            </w:r>
          </w:p>
          <w:p w14:paraId="34AEC1F8" w14:textId="77777777" w:rsidR="00E1672F" w:rsidRPr="00DA1851" w:rsidRDefault="00E1672F" w:rsidP="00E1672F">
            <w:pPr>
              <w:pStyle w:val="NoSpacing"/>
              <w:numPr>
                <w:ilvl w:val="0"/>
                <w:numId w:val="1"/>
              </w:numPr>
            </w:pPr>
            <w:r w:rsidRPr="00DA1851">
              <w:t xml:space="preserve">Teachers will </w:t>
            </w:r>
            <w:r>
              <w:t xml:space="preserve">identify (YEAR 1) and then </w:t>
            </w:r>
            <w:r w:rsidRPr="00DA1851">
              <w:t>create</w:t>
            </w:r>
            <w:r>
              <w:t xml:space="preserve"> (YEAR 2), for </w:t>
            </w:r>
            <w:r>
              <w:lastRenderedPageBreak/>
              <w:t>each grade level,</w:t>
            </w:r>
            <w:r w:rsidRPr="00DA1851">
              <w:t xml:space="preserve"> a minimum of 2 common assessments per 9 weeks</w:t>
            </w:r>
            <w:r>
              <w:t>.</w:t>
            </w:r>
          </w:p>
        </w:tc>
        <w:tc>
          <w:tcPr>
            <w:tcW w:w="2527" w:type="dxa"/>
            <w:shd w:val="clear" w:color="auto" w:fill="FFD966" w:themeFill="accent4" w:themeFillTint="99"/>
          </w:tcPr>
          <w:p w14:paraId="42339E2A" w14:textId="77777777" w:rsidR="00E1672F" w:rsidRDefault="00E1672F" w:rsidP="00E33793">
            <w:pPr>
              <w:pStyle w:val="NoSpacing"/>
              <w:numPr>
                <w:ilvl w:val="0"/>
                <w:numId w:val="1"/>
              </w:numPr>
            </w:pPr>
            <w:r>
              <w:lastRenderedPageBreak/>
              <w:t>Happening sporadically, refocus in January</w:t>
            </w:r>
          </w:p>
          <w:p w14:paraId="07362808" w14:textId="77777777" w:rsidR="0077442C" w:rsidRDefault="0077442C" w:rsidP="00E33793">
            <w:pPr>
              <w:pStyle w:val="NoSpacing"/>
              <w:numPr>
                <w:ilvl w:val="0"/>
                <w:numId w:val="1"/>
              </w:numPr>
            </w:pPr>
            <w:r>
              <w:t>This one needs to be re-examined on how to implement.</w:t>
            </w:r>
          </w:p>
          <w:p w14:paraId="2F540DAD" w14:textId="103CCAA0" w:rsidR="0077442C" w:rsidRDefault="0077442C" w:rsidP="00E33793">
            <w:pPr>
              <w:pStyle w:val="NoSpacing"/>
              <w:numPr>
                <w:ilvl w:val="0"/>
                <w:numId w:val="1"/>
              </w:numPr>
            </w:pPr>
          </w:p>
        </w:tc>
      </w:tr>
      <w:tr w:rsidR="00E1672F" w:rsidRPr="00DA1851" w14:paraId="06EEBF14" w14:textId="77777777" w:rsidTr="00E1672F">
        <w:tc>
          <w:tcPr>
            <w:tcW w:w="1430" w:type="dxa"/>
          </w:tcPr>
          <w:p w14:paraId="23D38DA1" w14:textId="77777777" w:rsidR="00E1672F" w:rsidRPr="00DA1851" w:rsidRDefault="00E1672F"/>
        </w:tc>
        <w:tc>
          <w:tcPr>
            <w:tcW w:w="1748" w:type="dxa"/>
          </w:tcPr>
          <w:p w14:paraId="05ED1429" w14:textId="77777777" w:rsidR="00E1672F" w:rsidRPr="00DA1851" w:rsidRDefault="00E1672F">
            <w:r>
              <w:t>Improve and protect classroom time on ongoing basis</w:t>
            </w:r>
          </w:p>
        </w:tc>
        <w:tc>
          <w:tcPr>
            <w:tcW w:w="2367" w:type="dxa"/>
          </w:tcPr>
          <w:p w14:paraId="732B24FC" w14:textId="77777777" w:rsidR="00E1672F" w:rsidRPr="00DA1851" w:rsidRDefault="00E1672F">
            <w:r>
              <w:t>Tests that are used at SPARK are scalable and actionable</w:t>
            </w:r>
          </w:p>
        </w:tc>
        <w:tc>
          <w:tcPr>
            <w:tcW w:w="1464" w:type="dxa"/>
          </w:tcPr>
          <w:p w14:paraId="5936CB4F" w14:textId="77777777" w:rsidR="00E1672F" w:rsidRPr="00DA1851" w:rsidRDefault="00E1672F">
            <w:r>
              <w:t xml:space="preserve">100% </w:t>
            </w:r>
          </w:p>
        </w:tc>
        <w:tc>
          <w:tcPr>
            <w:tcW w:w="3414" w:type="dxa"/>
          </w:tcPr>
          <w:p w14:paraId="262287F7" w14:textId="77777777" w:rsidR="00E1672F" w:rsidRDefault="00E1672F" w:rsidP="00E4255E">
            <w:pPr>
              <w:pStyle w:val="ListParagraph"/>
              <w:numPr>
                <w:ilvl w:val="0"/>
                <w:numId w:val="7"/>
              </w:numPr>
            </w:pPr>
            <w:r>
              <w:t>Identify useful assessments and data</w:t>
            </w:r>
          </w:p>
          <w:p w14:paraId="15C6E8A6" w14:textId="77777777" w:rsidR="00E1672F" w:rsidRDefault="00E1672F" w:rsidP="00E4255E">
            <w:pPr>
              <w:pStyle w:val="ListParagraph"/>
              <w:numPr>
                <w:ilvl w:val="0"/>
                <w:numId w:val="7"/>
              </w:numPr>
            </w:pPr>
            <w:r>
              <w:t>Opt out of non-relevant and helpful assessments</w:t>
            </w:r>
          </w:p>
          <w:p w14:paraId="0AD7DA96" w14:textId="77777777" w:rsidR="00E1672F" w:rsidRDefault="00E1672F" w:rsidP="00E4255E">
            <w:pPr>
              <w:pStyle w:val="ListParagraph"/>
              <w:numPr>
                <w:ilvl w:val="0"/>
                <w:numId w:val="7"/>
              </w:numPr>
            </w:pPr>
            <w:r>
              <w:t>Work across cluster</w:t>
            </w:r>
          </w:p>
          <w:p w14:paraId="15E95B66" w14:textId="77777777" w:rsidR="00E1672F" w:rsidRPr="00DA1851" w:rsidRDefault="00E1672F" w:rsidP="00E4255E">
            <w:pPr>
              <w:pStyle w:val="ListParagraph"/>
              <w:numPr>
                <w:ilvl w:val="0"/>
                <w:numId w:val="7"/>
              </w:numPr>
            </w:pPr>
            <w:r>
              <w:t>Identify Post-Mortem evaluation and updates</w:t>
            </w:r>
          </w:p>
        </w:tc>
        <w:tc>
          <w:tcPr>
            <w:tcW w:w="2527" w:type="dxa"/>
          </w:tcPr>
          <w:p w14:paraId="012BC344" w14:textId="5C1B4C80" w:rsidR="00E1672F" w:rsidRDefault="0077442C" w:rsidP="00E4255E">
            <w:pPr>
              <w:pStyle w:val="ListParagraph"/>
              <w:numPr>
                <w:ilvl w:val="0"/>
                <w:numId w:val="7"/>
              </w:numPr>
            </w:pPr>
            <w:r>
              <w:t>Terry requested that we opt out of Benchmarks</w:t>
            </w:r>
          </w:p>
        </w:tc>
      </w:tr>
      <w:tr w:rsidR="00E1672F" w:rsidRPr="00DA1851" w14:paraId="5AF91C70" w14:textId="77777777" w:rsidTr="00E1672F">
        <w:tc>
          <w:tcPr>
            <w:tcW w:w="1430" w:type="dxa"/>
            <w:shd w:val="clear" w:color="auto" w:fill="C9C9C9" w:themeFill="accent3" w:themeFillTint="99"/>
          </w:tcPr>
          <w:p w14:paraId="10251EAA" w14:textId="77777777" w:rsidR="00E1672F" w:rsidRPr="00DA1851" w:rsidRDefault="00E1672F" w:rsidP="00E33793">
            <w:pPr>
              <w:rPr>
                <w:bCs/>
                <w:iCs/>
              </w:rPr>
            </w:pPr>
            <w:r w:rsidRPr="00DA1851">
              <w:rPr>
                <w:bCs/>
                <w:iCs/>
              </w:rPr>
              <w:t>Talent Management</w:t>
            </w:r>
          </w:p>
        </w:tc>
        <w:tc>
          <w:tcPr>
            <w:tcW w:w="1748" w:type="dxa"/>
            <w:shd w:val="clear" w:color="auto" w:fill="C9C9C9" w:themeFill="accent3" w:themeFillTint="99"/>
          </w:tcPr>
          <w:p w14:paraId="7B1607CE" w14:textId="77777777" w:rsidR="00E1672F" w:rsidRPr="00DA1851" w:rsidRDefault="00E1672F" w:rsidP="00E33793">
            <w:r w:rsidRPr="00DA1851">
              <w:rPr>
                <w:bCs/>
                <w:iCs/>
              </w:rPr>
              <w:t>Improve use of differentiation strategies through content, process, product and learning environment</w:t>
            </w:r>
          </w:p>
        </w:tc>
        <w:tc>
          <w:tcPr>
            <w:tcW w:w="2367" w:type="dxa"/>
            <w:shd w:val="clear" w:color="auto" w:fill="C9C9C9" w:themeFill="accent3" w:themeFillTint="99"/>
          </w:tcPr>
          <w:p w14:paraId="17365A32" w14:textId="77777777" w:rsidR="00E1672F" w:rsidRDefault="00E1672F" w:rsidP="00E33793">
            <w:pPr>
              <w:pStyle w:val="NoSpacing"/>
            </w:pPr>
            <w:r w:rsidRPr="00DA1851">
              <w:t>Participation of teachers in non-mandatory professional development</w:t>
            </w:r>
            <w:r>
              <w:t xml:space="preserve"> per term</w:t>
            </w:r>
          </w:p>
          <w:p w14:paraId="1B2EDEB2" w14:textId="77777777" w:rsidR="00E1672F" w:rsidRDefault="00E1672F" w:rsidP="00E33793">
            <w:pPr>
              <w:pStyle w:val="NoSpacing"/>
            </w:pPr>
          </w:p>
          <w:p w14:paraId="702224C8" w14:textId="77777777" w:rsidR="00E1672F" w:rsidRPr="00DA1851" w:rsidRDefault="00E1672F" w:rsidP="00E33793">
            <w:pPr>
              <w:pStyle w:val="NoSpacing"/>
            </w:pPr>
            <w:r>
              <w:t>Survey quality of professional development (activity vs. achievement) – 2 year</w:t>
            </w:r>
          </w:p>
        </w:tc>
        <w:tc>
          <w:tcPr>
            <w:tcW w:w="1464" w:type="dxa"/>
            <w:shd w:val="clear" w:color="auto" w:fill="C9C9C9" w:themeFill="accent3" w:themeFillTint="99"/>
          </w:tcPr>
          <w:p w14:paraId="68EA0FDB" w14:textId="77777777" w:rsidR="00E1672F" w:rsidRDefault="00E1672F">
            <w:r>
              <w:t>100%</w:t>
            </w:r>
          </w:p>
          <w:p w14:paraId="766F207E" w14:textId="77777777" w:rsidR="00E1672F" w:rsidRDefault="00E1672F"/>
          <w:p w14:paraId="203E7D1C" w14:textId="77777777" w:rsidR="00E1672F" w:rsidRDefault="00E1672F"/>
          <w:p w14:paraId="18524E0D" w14:textId="77777777" w:rsidR="00E1672F" w:rsidRDefault="00E1672F"/>
          <w:p w14:paraId="28890903" w14:textId="77777777" w:rsidR="00E1672F" w:rsidRPr="00DA1851" w:rsidRDefault="00E1672F">
            <w:r>
              <w:t>Score TBD</w:t>
            </w:r>
          </w:p>
        </w:tc>
        <w:tc>
          <w:tcPr>
            <w:tcW w:w="3414" w:type="dxa"/>
            <w:shd w:val="clear" w:color="auto" w:fill="C9C9C9" w:themeFill="accent3" w:themeFillTint="99"/>
          </w:tcPr>
          <w:p w14:paraId="2C2B8C16" w14:textId="77777777" w:rsidR="00E1672F" w:rsidRDefault="00E1672F" w:rsidP="00D27253">
            <w:pPr>
              <w:pStyle w:val="ListParagraph"/>
              <w:numPr>
                <w:ilvl w:val="0"/>
                <w:numId w:val="5"/>
              </w:numPr>
            </w:pPr>
            <w:r>
              <w:t>Professional development created and delivered by SPARK Teachers to SPARK Teachers. (non-mandatory)</w:t>
            </w:r>
          </w:p>
          <w:p w14:paraId="1DA9F339" w14:textId="77777777" w:rsidR="00E1672F" w:rsidRDefault="00E1672F" w:rsidP="00D27253">
            <w:pPr>
              <w:pStyle w:val="ListParagraph"/>
              <w:numPr>
                <w:ilvl w:val="0"/>
                <w:numId w:val="5"/>
              </w:numPr>
            </w:pPr>
            <w:r>
              <w:t>Teacher observation and communication within cluster</w:t>
            </w:r>
          </w:p>
          <w:p w14:paraId="1BE49346" w14:textId="77777777" w:rsidR="00E1672F" w:rsidRPr="00DA1851" w:rsidRDefault="00E1672F" w:rsidP="00E1672F">
            <w:pPr>
              <w:pStyle w:val="ListParagraph"/>
              <w:numPr>
                <w:ilvl w:val="0"/>
                <w:numId w:val="5"/>
              </w:numPr>
            </w:pPr>
            <w:r>
              <w:t>Redirect APS professional development to cluster and/or school level PD</w:t>
            </w:r>
          </w:p>
        </w:tc>
        <w:tc>
          <w:tcPr>
            <w:tcW w:w="2527" w:type="dxa"/>
            <w:shd w:val="clear" w:color="auto" w:fill="C9C9C9" w:themeFill="accent3" w:themeFillTint="99"/>
          </w:tcPr>
          <w:p w14:paraId="2AF2956F" w14:textId="77777777" w:rsidR="00E1672F" w:rsidRDefault="00E1672F" w:rsidP="00E1672F">
            <w:pPr>
              <w:pStyle w:val="ListParagraph"/>
              <w:numPr>
                <w:ilvl w:val="0"/>
                <w:numId w:val="5"/>
              </w:numPr>
            </w:pPr>
            <w:r>
              <w:t>APS instruction being moved to SPARK to be customized and delivered</w:t>
            </w:r>
          </w:p>
          <w:p w14:paraId="375B9539" w14:textId="77777777" w:rsidR="00E1672F" w:rsidRDefault="00E1672F" w:rsidP="00E1672F">
            <w:pPr>
              <w:pStyle w:val="ListParagraph"/>
              <w:numPr>
                <w:ilvl w:val="0"/>
                <w:numId w:val="5"/>
              </w:numPr>
            </w:pPr>
            <w:r>
              <w:t>Being done at least once a month to teach gifted strategies</w:t>
            </w:r>
          </w:p>
          <w:p w14:paraId="4F7873A3" w14:textId="77777777" w:rsidR="00E1672F" w:rsidRDefault="00E1672F" w:rsidP="00E1672F">
            <w:pPr>
              <w:pStyle w:val="ListParagraph"/>
              <w:numPr>
                <w:ilvl w:val="0"/>
                <w:numId w:val="5"/>
              </w:numPr>
            </w:pPr>
            <w:r>
              <w:t>Being done to teach writing strategies</w:t>
            </w:r>
          </w:p>
        </w:tc>
      </w:tr>
      <w:tr w:rsidR="00E1672F" w:rsidRPr="00DA1851" w14:paraId="3C7657CA" w14:textId="77777777" w:rsidTr="00E1672F">
        <w:tc>
          <w:tcPr>
            <w:tcW w:w="1430" w:type="dxa"/>
          </w:tcPr>
          <w:p w14:paraId="21C4E7EE" w14:textId="77777777" w:rsidR="00E1672F" w:rsidRPr="00DA1851" w:rsidRDefault="00E1672F"/>
        </w:tc>
        <w:tc>
          <w:tcPr>
            <w:tcW w:w="1748" w:type="dxa"/>
          </w:tcPr>
          <w:p w14:paraId="1A0256E0" w14:textId="77777777" w:rsidR="00E1672F" w:rsidRPr="00DA1851" w:rsidRDefault="00E1672F"/>
        </w:tc>
        <w:tc>
          <w:tcPr>
            <w:tcW w:w="2367" w:type="dxa"/>
          </w:tcPr>
          <w:p w14:paraId="66CB98CD" w14:textId="77777777" w:rsidR="00E1672F" w:rsidRPr="00DA1851" w:rsidRDefault="00E1672F"/>
        </w:tc>
        <w:tc>
          <w:tcPr>
            <w:tcW w:w="1464" w:type="dxa"/>
          </w:tcPr>
          <w:p w14:paraId="2BB1F0FA" w14:textId="77777777" w:rsidR="00E1672F" w:rsidRPr="00DA1851" w:rsidRDefault="00E1672F"/>
        </w:tc>
        <w:tc>
          <w:tcPr>
            <w:tcW w:w="3414" w:type="dxa"/>
          </w:tcPr>
          <w:p w14:paraId="64766E00" w14:textId="77777777" w:rsidR="00E1672F" w:rsidRPr="00DA1851" w:rsidRDefault="00E1672F"/>
        </w:tc>
        <w:tc>
          <w:tcPr>
            <w:tcW w:w="2527" w:type="dxa"/>
          </w:tcPr>
          <w:p w14:paraId="2E66E545" w14:textId="77777777" w:rsidR="00E1672F" w:rsidRPr="00DA1851" w:rsidRDefault="00E1672F"/>
        </w:tc>
      </w:tr>
      <w:tr w:rsidR="00E1672F" w:rsidRPr="00DA1851" w14:paraId="27ADCF34" w14:textId="77777777" w:rsidTr="00E1672F">
        <w:tc>
          <w:tcPr>
            <w:tcW w:w="1430" w:type="dxa"/>
            <w:shd w:val="clear" w:color="auto" w:fill="A8D08D" w:themeFill="accent6" w:themeFillTint="99"/>
          </w:tcPr>
          <w:p w14:paraId="2312C46A" w14:textId="77777777" w:rsidR="00E1672F" w:rsidRPr="00DA1851" w:rsidRDefault="00E1672F">
            <w:pPr>
              <w:rPr>
                <w:bCs/>
              </w:rPr>
            </w:pPr>
            <w:r w:rsidRPr="00DA1851">
              <w:rPr>
                <w:bCs/>
              </w:rPr>
              <w:t>Systems and Resources</w:t>
            </w:r>
          </w:p>
        </w:tc>
        <w:tc>
          <w:tcPr>
            <w:tcW w:w="1748" w:type="dxa"/>
            <w:shd w:val="clear" w:color="auto" w:fill="A8D08D" w:themeFill="accent6" w:themeFillTint="99"/>
          </w:tcPr>
          <w:p w14:paraId="2205DCCB" w14:textId="77777777" w:rsidR="00E1672F" w:rsidRPr="00DA1851" w:rsidRDefault="00E1672F">
            <w:r w:rsidRPr="00DA1851">
              <w:rPr>
                <w:bCs/>
              </w:rPr>
              <w:t>Improve the implementation of processes and resource allocation to better align with strategic goals.</w:t>
            </w:r>
          </w:p>
        </w:tc>
        <w:tc>
          <w:tcPr>
            <w:tcW w:w="2367" w:type="dxa"/>
            <w:shd w:val="clear" w:color="auto" w:fill="A8D08D" w:themeFill="accent6" w:themeFillTint="99"/>
          </w:tcPr>
          <w:p w14:paraId="55F419C2" w14:textId="77777777" w:rsidR="00E1672F" w:rsidRPr="0028370A" w:rsidRDefault="00E1672F" w:rsidP="001F4B89">
            <w:pPr>
              <w:pStyle w:val="ListParagraph"/>
              <w:numPr>
                <w:ilvl w:val="0"/>
                <w:numId w:val="1"/>
              </w:numPr>
              <w:ind w:left="218" w:hanging="180"/>
            </w:pPr>
            <w:r w:rsidRPr="00DA1851">
              <w:rPr>
                <w:bCs/>
              </w:rPr>
              <w:t>Increase the segment count for FTEs from last year to this year</w:t>
            </w:r>
          </w:p>
          <w:p w14:paraId="108D024B" w14:textId="77777777" w:rsidR="00E1672F" w:rsidRPr="00DA1851" w:rsidRDefault="00E1672F" w:rsidP="001F4B89">
            <w:pPr>
              <w:pStyle w:val="ListParagraph"/>
              <w:numPr>
                <w:ilvl w:val="0"/>
                <w:numId w:val="1"/>
              </w:numPr>
              <w:ind w:left="218" w:hanging="180"/>
            </w:pPr>
            <w:r>
              <w:rPr>
                <w:bCs/>
              </w:rPr>
              <w:t>Leverage Gifted Endorsement for increased budget</w:t>
            </w:r>
          </w:p>
          <w:p w14:paraId="0C9DB06B" w14:textId="77777777" w:rsidR="00E1672F" w:rsidRPr="00DA1851" w:rsidRDefault="00E1672F" w:rsidP="001F4B89">
            <w:pPr>
              <w:pStyle w:val="ListParagraph"/>
              <w:numPr>
                <w:ilvl w:val="0"/>
                <w:numId w:val="1"/>
              </w:numPr>
              <w:ind w:left="218" w:hanging="180"/>
            </w:pPr>
            <w:r w:rsidRPr="00DA1851">
              <w:rPr>
                <w:bCs/>
              </w:rPr>
              <w:t>Ensure programs are used by staff (for which there is tracking)</w:t>
            </w:r>
          </w:p>
        </w:tc>
        <w:tc>
          <w:tcPr>
            <w:tcW w:w="1464" w:type="dxa"/>
            <w:shd w:val="clear" w:color="auto" w:fill="A8D08D" w:themeFill="accent6" w:themeFillTint="99"/>
          </w:tcPr>
          <w:p w14:paraId="1885C30E" w14:textId="77777777" w:rsidR="00E1672F" w:rsidRPr="002774AC" w:rsidRDefault="00E1672F" w:rsidP="002774A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2774AC">
              <w:rPr>
                <w:b/>
              </w:rPr>
              <w:t xml:space="preserve">Maximize time </w:t>
            </w:r>
          </w:p>
          <w:p w14:paraId="5E989CD1" w14:textId="77777777" w:rsidR="00E1672F" w:rsidRDefault="00E1672F" w:rsidP="0028370A"/>
          <w:p w14:paraId="1FC4E8A0" w14:textId="77777777" w:rsidR="00E1672F" w:rsidRPr="00DA1851" w:rsidRDefault="00E1672F" w:rsidP="0028370A">
            <w:pPr>
              <w:pStyle w:val="ListParagraph"/>
              <w:numPr>
                <w:ilvl w:val="0"/>
                <w:numId w:val="1"/>
              </w:numPr>
            </w:pPr>
            <w:r>
              <w:t>Increase budget by $XXX (2018 Goal)</w:t>
            </w:r>
          </w:p>
          <w:p w14:paraId="601D0EC6" w14:textId="77777777" w:rsidR="00E1672F" w:rsidRPr="00DA1851" w:rsidRDefault="00E1672F" w:rsidP="001F4B89">
            <w:pPr>
              <w:pStyle w:val="ListParagraph"/>
              <w:ind w:left="218"/>
            </w:pPr>
          </w:p>
          <w:p w14:paraId="55CCBB2A" w14:textId="77777777" w:rsidR="00E1672F" w:rsidRPr="00DA1851" w:rsidRDefault="00E1672F" w:rsidP="0028370A">
            <w:pPr>
              <w:pStyle w:val="ListParagraph"/>
              <w:numPr>
                <w:ilvl w:val="0"/>
                <w:numId w:val="1"/>
              </w:numPr>
            </w:pPr>
            <w:r>
              <w:t>100</w:t>
            </w:r>
            <w:r w:rsidRPr="00DA1851">
              <w:t>% of staff</w:t>
            </w:r>
          </w:p>
        </w:tc>
        <w:tc>
          <w:tcPr>
            <w:tcW w:w="3414" w:type="dxa"/>
            <w:shd w:val="clear" w:color="auto" w:fill="A8D08D" w:themeFill="accent6" w:themeFillTint="99"/>
          </w:tcPr>
          <w:p w14:paraId="2A35100D" w14:textId="77777777" w:rsidR="00E1672F" w:rsidRDefault="00E1672F" w:rsidP="00843FCC">
            <w:pPr>
              <w:pStyle w:val="ListParagraph"/>
              <w:numPr>
                <w:ilvl w:val="0"/>
                <w:numId w:val="1"/>
              </w:numPr>
            </w:pPr>
            <w:r>
              <w:t xml:space="preserve">Reconfigure school master schedule to get best ROI </w:t>
            </w:r>
            <w:r w:rsidRPr="002774AC">
              <w:rPr>
                <w:b/>
              </w:rPr>
              <w:t>(including extended day)</w:t>
            </w:r>
          </w:p>
          <w:p w14:paraId="50B59BBD" w14:textId="77777777" w:rsidR="00E1672F" w:rsidRDefault="00E1672F" w:rsidP="00843FCC">
            <w:pPr>
              <w:pStyle w:val="ListParagraph"/>
              <w:numPr>
                <w:ilvl w:val="0"/>
                <w:numId w:val="1"/>
              </w:numPr>
            </w:pPr>
            <w:r>
              <w:t>Create technology team to evaluate the existing resources, identify other options and ensure strong implementation in class.</w:t>
            </w:r>
          </w:p>
          <w:p w14:paraId="62247368" w14:textId="77777777" w:rsidR="00E1672F" w:rsidRPr="00E1672F" w:rsidRDefault="00E1672F" w:rsidP="00E1672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2774AC">
              <w:rPr>
                <w:b/>
              </w:rPr>
              <w:t>Monitor usage of instructional programs purchased.</w:t>
            </w:r>
          </w:p>
        </w:tc>
        <w:tc>
          <w:tcPr>
            <w:tcW w:w="2527" w:type="dxa"/>
            <w:shd w:val="clear" w:color="auto" w:fill="A8D08D" w:themeFill="accent6" w:themeFillTint="99"/>
          </w:tcPr>
          <w:p w14:paraId="2B6C3D24" w14:textId="77777777" w:rsidR="00E1672F" w:rsidRDefault="00E1672F" w:rsidP="00843FCC">
            <w:pPr>
              <w:pStyle w:val="ListParagraph"/>
              <w:numPr>
                <w:ilvl w:val="0"/>
                <w:numId w:val="1"/>
              </w:numPr>
            </w:pPr>
            <w:r>
              <w:t>DONE- master schedule reconfigured</w:t>
            </w:r>
          </w:p>
          <w:p w14:paraId="7FBF7447" w14:textId="09E4AE54" w:rsidR="00E1672F" w:rsidRDefault="00E1672F" w:rsidP="00843FCC">
            <w:pPr>
              <w:pStyle w:val="ListParagraph"/>
              <w:numPr>
                <w:ilvl w:val="0"/>
                <w:numId w:val="1"/>
              </w:numPr>
            </w:pPr>
            <w:r>
              <w:t>Terry spearheading the creation of a committee with McKie, Naman and Jackson</w:t>
            </w:r>
          </w:p>
          <w:p w14:paraId="7272582E" w14:textId="2E86FDE6" w:rsidR="001B5431" w:rsidRPr="001B5431" w:rsidRDefault="001B5431" w:rsidP="00843FCC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1B5431">
              <w:rPr>
                <w:i/>
                <w:highlight w:val="yellow"/>
              </w:rPr>
              <w:t xml:space="preserve">Every grade level will show a list of needs and one thing will be chosen that the </w:t>
            </w:r>
            <w:r w:rsidRPr="001B5431">
              <w:rPr>
                <w:i/>
                <w:highlight w:val="yellow"/>
              </w:rPr>
              <w:lastRenderedPageBreak/>
              <w:t>entire school will used – one thing for math and one for literacy</w:t>
            </w:r>
          </w:p>
        </w:tc>
      </w:tr>
      <w:tr w:rsidR="00E1672F" w:rsidRPr="00DA1851" w14:paraId="092AE5AD" w14:textId="77777777" w:rsidTr="00E1672F">
        <w:tc>
          <w:tcPr>
            <w:tcW w:w="1430" w:type="dxa"/>
          </w:tcPr>
          <w:p w14:paraId="51F2C658" w14:textId="77777777" w:rsidR="00E1672F" w:rsidRPr="00DA1851" w:rsidRDefault="00E1672F">
            <w:pPr>
              <w:rPr>
                <w:bCs/>
              </w:rPr>
            </w:pPr>
          </w:p>
        </w:tc>
        <w:tc>
          <w:tcPr>
            <w:tcW w:w="1748" w:type="dxa"/>
          </w:tcPr>
          <w:p w14:paraId="69B0109B" w14:textId="77777777" w:rsidR="00E1672F" w:rsidRPr="00DA1851" w:rsidRDefault="00E1672F">
            <w:pPr>
              <w:rPr>
                <w:bCs/>
              </w:rPr>
            </w:pPr>
          </w:p>
        </w:tc>
        <w:tc>
          <w:tcPr>
            <w:tcW w:w="2367" w:type="dxa"/>
          </w:tcPr>
          <w:p w14:paraId="227A0711" w14:textId="77777777" w:rsidR="00E1672F" w:rsidRPr="00DA1851" w:rsidRDefault="00E1672F"/>
        </w:tc>
        <w:tc>
          <w:tcPr>
            <w:tcW w:w="1464" w:type="dxa"/>
          </w:tcPr>
          <w:p w14:paraId="3E6DDB36" w14:textId="77777777" w:rsidR="00E1672F" w:rsidRPr="00DA1851" w:rsidRDefault="00E1672F"/>
        </w:tc>
        <w:tc>
          <w:tcPr>
            <w:tcW w:w="3414" w:type="dxa"/>
          </w:tcPr>
          <w:p w14:paraId="177F7DC3" w14:textId="77777777" w:rsidR="00E1672F" w:rsidRPr="00DA1851" w:rsidRDefault="00E1672F"/>
        </w:tc>
        <w:tc>
          <w:tcPr>
            <w:tcW w:w="2527" w:type="dxa"/>
          </w:tcPr>
          <w:p w14:paraId="11085ED6" w14:textId="77777777" w:rsidR="00E1672F" w:rsidRPr="00DA1851" w:rsidRDefault="00E1672F"/>
        </w:tc>
      </w:tr>
      <w:tr w:rsidR="00E1672F" w:rsidRPr="00DA1851" w14:paraId="25624B59" w14:textId="77777777" w:rsidTr="00E1672F">
        <w:tc>
          <w:tcPr>
            <w:tcW w:w="1430" w:type="dxa"/>
            <w:vMerge w:val="restart"/>
            <w:shd w:val="clear" w:color="auto" w:fill="CAA594"/>
          </w:tcPr>
          <w:p w14:paraId="4DB9DE96" w14:textId="77777777" w:rsidR="00E1672F" w:rsidRPr="00DA1851" w:rsidRDefault="00E1672F" w:rsidP="0028370A">
            <w:pPr>
              <w:rPr>
                <w:bCs/>
              </w:rPr>
            </w:pPr>
            <w:r w:rsidRPr="00DA1851">
              <w:rPr>
                <w:bCs/>
              </w:rPr>
              <w:t>Culture</w:t>
            </w:r>
          </w:p>
        </w:tc>
        <w:tc>
          <w:tcPr>
            <w:tcW w:w="1748" w:type="dxa"/>
            <w:shd w:val="clear" w:color="auto" w:fill="CAA594"/>
          </w:tcPr>
          <w:p w14:paraId="6E9CF7EE" w14:textId="77777777" w:rsidR="00E1672F" w:rsidRPr="00DA1851" w:rsidRDefault="00E1672F" w:rsidP="0028370A">
            <w:pPr>
              <w:rPr>
                <w:bCs/>
              </w:rPr>
            </w:pPr>
            <w:r w:rsidRPr="00DA1851">
              <w:rPr>
                <w:bCs/>
              </w:rPr>
              <w:t>Increase school presence and integration within SPARK community.</w:t>
            </w:r>
          </w:p>
        </w:tc>
        <w:tc>
          <w:tcPr>
            <w:tcW w:w="2367" w:type="dxa"/>
            <w:shd w:val="clear" w:color="auto" w:fill="CAA594"/>
          </w:tcPr>
          <w:p w14:paraId="16E064B1" w14:textId="77777777" w:rsidR="00E1672F" w:rsidRDefault="00E1672F" w:rsidP="0028370A">
            <w:r>
              <w:t>Number of SPARK parents/guardians and  making donations</w:t>
            </w:r>
          </w:p>
          <w:p w14:paraId="39839E43" w14:textId="77777777" w:rsidR="00E1672F" w:rsidRDefault="00E1672F" w:rsidP="0028370A"/>
          <w:p w14:paraId="095B4084" w14:textId="77777777" w:rsidR="00E1672F" w:rsidRPr="00DA1851" w:rsidRDefault="00E1672F" w:rsidP="0028370A">
            <w:r>
              <w:t>SPARK parents volunteering</w:t>
            </w:r>
          </w:p>
        </w:tc>
        <w:tc>
          <w:tcPr>
            <w:tcW w:w="1464" w:type="dxa"/>
            <w:shd w:val="clear" w:color="auto" w:fill="CAA594"/>
          </w:tcPr>
          <w:p w14:paraId="0CC6C912" w14:textId="77777777" w:rsidR="00E1672F" w:rsidRDefault="00E1672F" w:rsidP="0028370A">
            <w:pPr>
              <w:rPr>
                <w:b/>
              </w:rPr>
            </w:pPr>
            <w:r w:rsidRPr="002774AC">
              <w:rPr>
                <w:b/>
              </w:rPr>
              <w:t>Determine baseline from 2016-2017.</w:t>
            </w:r>
          </w:p>
          <w:p w14:paraId="411C6519" w14:textId="77777777" w:rsidR="00E1672F" w:rsidRPr="002774AC" w:rsidRDefault="00E1672F" w:rsidP="0028370A">
            <w:pPr>
              <w:rPr>
                <w:b/>
              </w:rPr>
            </w:pPr>
            <w:r>
              <w:rPr>
                <w:b/>
              </w:rPr>
              <w:t>(increase yr. 2)</w:t>
            </w:r>
          </w:p>
          <w:p w14:paraId="795F3457" w14:textId="77777777" w:rsidR="00E1672F" w:rsidRDefault="00E1672F" w:rsidP="0028370A"/>
          <w:p w14:paraId="5467D9A7" w14:textId="77777777" w:rsidR="00E1672F" w:rsidRDefault="00E1672F" w:rsidP="0028370A"/>
          <w:p w14:paraId="2F15B2D0" w14:textId="77777777" w:rsidR="00E1672F" w:rsidRDefault="00E1672F" w:rsidP="0028370A"/>
          <w:p w14:paraId="6E79928D" w14:textId="77777777" w:rsidR="00E1672F" w:rsidRDefault="00E1672F" w:rsidP="0028370A"/>
          <w:p w14:paraId="48F825E1" w14:textId="77777777" w:rsidR="00E1672F" w:rsidRDefault="00E1672F" w:rsidP="0028370A"/>
          <w:p w14:paraId="72D20FE9" w14:textId="77777777" w:rsidR="00E1672F" w:rsidRPr="00DA1851" w:rsidRDefault="00E1672F" w:rsidP="0028370A"/>
        </w:tc>
        <w:tc>
          <w:tcPr>
            <w:tcW w:w="3414" w:type="dxa"/>
            <w:shd w:val="clear" w:color="auto" w:fill="CAA594"/>
          </w:tcPr>
          <w:p w14:paraId="7FB9626A" w14:textId="77777777" w:rsidR="00E1672F" w:rsidRDefault="00E1672F" w:rsidP="0028370A">
            <w:pPr>
              <w:pStyle w:val="ListParagraph"/>
              <w:numPr>
                <w:ilvl w:val="0"/>
                <w:numId w:val="8"/>
              </w:numPr>
            </w:pPr>
            <w:r>
              <w:t>Work closely with the PTO to support efforts</w:t>
            </w:r>
          </w:p>
          <w:p w14:paraId="0601779E" w14:textId="77777777" w:rsidR="00E1672F" w:rsidRDefault="00E1672F" w:rsidP="0028370A">
            <w:pPr>
              <w:pStyle w:val="ListParagraph"/>
              <w:numPr>
                <w:ilvl w:val="0"/>
                <w:numId w:val="8"/>
              </w:numPr>
            </w:pPr>
            <w:r>
              <w:t>Look for opportunities to engage community at a broader level</w:t>
            </w:r>
          </w:p>
          <w:p w14:paraId="0156ACAA" w14:textId="77777777" w:rsidR="00E1672F" w:rsidRDefault="00E1672F" w:rsidP="002774A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2774AC">
              <w:rPr>
                <w:b/>
              </w:rPr>
              <w:t>Track volunteers who come to school</w:t>
            </w:r>
          </w:p>
          <w:p w14:paraId="752A9513" w14:textId="77777777" w:rsidR="00E1672F" w:rsidRPr="00E1672F" w:rsidRDefault="00E1672F" w:rsidP="00E1672F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Track traffic to SPARK events outside of school (EX. Streets Atlanta)</w:t>
            </w:r>
          </w:p>
        </w:tc>
        <w:tc>
          <w:tcPr>
            <w:tcW w:w="2527" w:type="dxa"/>
            <w:shd w:val="clear" w:color="auto" w:fill="CAA594"/>
          </w:tcPr>
          <w:p w14:paraId="7DA5F741" w14:textId="77777777" w:rsidR="00E1672F" w:rsidRDefault="00E1672F" w:rsidP="0028370A">
            <w:pPr>
              <w:pStyle w:val="ListParagraph"/>
              <w:numPr>
                <w:ilvl w:val="0"/>
                <w:numId w:val="8"/>
              </w:numPr>
            </w:pPr>
            <w:r>
              <w:t>Met with PTO to share priorities</w:t>
            </w:r>
          </w:p>
          <w:p w14:paraId="630B8002" w14:textId="77777777" w:rsidR="00E1672F" w:rsidRDefault="00E1672F" w:rsidP="00E1672F">
            <w:pPr>
              <w:pStyle w:val="ListParagraph"/>
              <w:numPr>
                <w:ilvl w:val="0"/>
                <w:numId w:val="8"/>
              </w:numPr>
            </w:pPr>
            <w:r w:rsidRPr="00C0089B">
              <w:t>Druid Hills Tour of Homes – Hirsch and Rutland</w:t>
            </w:r>
          </w:p>
          <w:p w14:paraId="4B3AAF42" w14:textId="77777777" w:rsidR="00E1672F" w:rsidRDefault="00E1672F" w:rsidP="00E1672F">
            <w:pPr>
              <w:pStyle w:val="ListParagraph"/>
              <w:numPr>
                <w:ilvl w:val="0"/>
                <w:numId w:val="8"/>
              </w:numPr>
            </w:pPr>
            <w:r>
              <w:t xml:space="preserve">Chorus singing at </w:t>
            </w:r>
            <w:proofErr w:type="spellStart"/>
            <w:r>
              <w:t>VaHi</w:t>
            </w:r>
            <w:proofErr w:type="spellEnd"/>
            <w:r>
              <w:t xml:space="preserve"> Tour of Homes</w:t>
            </w:r>
          </w:p>
        </w:tc>
      </w:tr>
      <w:tr w:rsidR="00E1672F" w:rsidRPr="00DA1851" w14:paraId="1AE6CA17" w14:textId="77777777" w:rsidTr="00E1672F">
        <w:tc>
          <w:tcPr>
            <w:tcW w:w="1430" w:type="dxa"/>
            <w:vMerge/>
            <w:shd w:val="clear" w:color="auto" w:fill="CAA594"/>
          </w:tcPr>
          <w:p w14:paraId="46F15D0A" w14:textId="77777777" w:rsidR="00E1672F" w:rsidRPr="00DA1851" w:rsidRDefault="00E1672F" w:rsidP="0028370A">
            <w:pPr>
              <w:rPr>
                <w:bCs/>
              </w:rPr>
            </w:pPr>
          </w:p>
        </w:tc>
        <w:tc>
          <w:tcPr>
            <w:tcW w:w="1748" w:type="dxa"/>
            <w:shd w:val="clear" w:color="auto" w:fill="CAA594"/>
          </w:tcPr>
          <w:p w14:paraId="348B1BF4" w14:textId="77777777" w:rsidR="00E1672F" w:rsidRPr="00DA1851" w:rsidRDefault="00E1672F" w:rsidP="0028370A">
            <w:pPr>
              <w:rPr>
                <w:bCs/>
              </w:rPr>
            </w:pPr>
            <w:r w:rsidRPr="00DA1851">
              <w:rPr>
                <w:bCs/>
              </w:rPr>
              <w:t xml:space="preserve">To improve the social, emotional and physical well-being of Spark students. </w:t>
            </w:r>
          </w:p>
        </w:tc>
        <w:tc>
          <w:tcPr>
            <w:tcW w:w="2367" w:type="dxa"/>
            <w:shd w:val="clear" w:color="auto" w:fill="CAA594"/>
          </w:tcPr>
          <w:p w14:paraId="57BC38E1" w14:textId="77777777" w:rsidR="00E1672F" w:rsidRPr="00DA1851" w:rsidRDefault="00E1672F" w:rsidP="0028370A">
            <w:r w:rsidRPr="00DA1851">
              <w:t>Survey data (baseline will be done in 2016-2017 school year)</w:t>
            </w:r>
          </w:p>
        </w:tc>
        <w:tc>
          <w:tcPr>
            <w:tcW w:w="1464" w:type="dxa"/>
            <w:shd w:val="clear" w:color="auto" w:fill="CAA594"/>
          </w:tcPr>
          <w:p w14:paraId="6ADEF663" w14:textId="77777777" w:rsidR="00E1672F" w:rsidRPr="00DA1851" w:rsidRDefault="00E1672F" w:rsidP="0028370A">
            <w:r w:rsidRPr="00DA1851">
              <w:t>Increase by X (TBD after evaluation done</w:t>
            </w:r>
            <w:r>
              <w:t xml:space="preserve"> – 2018 Goal</w:t>
            </w:r>
            <w:r w:rsidRPr="00DA1851">
              <w:t>)</w:t>
            </w:r>
          </w:p>
        </w:tc>
        <w:tc>
          <w:tcPr>
            <w:tcW w:w="3414" w:type="dxa"/>
            <w:shd w:val="clear" w:color="auto" w:fill="CAA594"/>
          </w:tcPr>
          <w:p w14:paraId="069F2E54" w14:textId="77777777" w:rsidR="00E1672F" w:rsidRDefault="00E1672F" w:rsidP="0028370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t xml:space="preserve">Re-visioning the counselor’s time </w:t>
            </w:r>
            <w:r w:rsidRPr="00CA23C7">
              <w:rPr>
                <w:b/>
              </w:rPr>
              <w:t xml:space="preserve">and resources. </w:t>
            </w:r>
          </w:p>
          <w:p w14:paraId="23C0F175" w14:textId="77777777" w:rsidR="00E1672F" w:rsidRPr="00E80192" w:rsidRDefault="00E1672F" w:rsidP="00E80192">
            <w:pPr>
              <w:pStyle w:val="ListParagraph"/>
              <w:numPr>
                <w:ilvl w:val="1"/>
                <w:numId w:val="8"/>
              </w:numPr>
            </w:pPr>
            <w:r w:rsidRPr="00E80192">
              <w:t>Counselor’s time is re</w:t>
            </w:r>
            <w:r>
              <w:t>-</w:t>
            </w:r>
            <w:proofErr w:type="spellStart"/>
            <w:r w:rsidRPr="00E80192">
              <w:t>visioned</w:t>
            </w:r>
            <w:proofErr w:type="spellEnd"/>
          </w:p>
          <w:p w14:paraId="3BFBDE09" w14:textId="77777777" w:rsidR="00E1672F" w:rsidRDefault="00E1672F" w:rsidP="0028370A">
            <w:pPr>
              <w:pStyle w:val="ListParagraph"/>
              <w:numPr>
                <w:ilvl w:val="0"/>
                <w:numId w:val="8"/>
              </w:numPr>
            </w:pPr>
            <w:r>
              <w:t>Create a crisis team so students have multiple resources</w:t>
            </w:r>
          </w:p>
          <w:p w14:paraId="4881D284" w14:textId="77777777" w:rsidR="00E1672F" w:rsidRDefault="00E1672F" w:rsidP="0028370A">
            <w:pPr>
              <w:pStyle w:val="ListParagraph"/>
              <w:numPr>
                <w:ilvl w:val="0"/>
                <w:numId w:val="8"/>
              </w:numPr>
            </w:pPr>
            <w:r>
              <w:t>Create groups of students with shared experiences</w:t>
            </w:r>
          </w:p>
          <w:p w14:paraId="3775E43A" w14:textId="77777777" w:rsidR="00E1672F" w:rsidRDefault="00E1672F" w:rsidP="0028370A">
            <w:pPr>
              <w:pStyle w:val="ListParagraph"/>
              <w:numPr>
                <w:ilvl w:val="0"/>
                <w:numId w:val="8"/>
              </w:numPr>
            </w:pPr>
            <w:r>
              <w:t>Expand counselor’s time through additional staffing</w:t>
            </w:r>
          </w:p>
          <w:p w14:paraId="40C1497B" w14:textId="77777777" w:rsidR="00E1672F" w:rsidRPr="00DA1851" w:rsidRDefault="00E1672F" w:rsidP="00E1672F">
            <w:pPr>
              <w:pStyle w:val="ListParagraph"/>
              <w:numPr>
                <w:ilvl w:val="0"/>
                <w:numId w:val="8"/>
              </w:numPr>
            </w:pPr>
            <w:r>
              <w:t>Identify 5 priority initiatives for YEAR 1 and launch activities to align</w:t>
            </w:r>
          </w:p>
        </w:tc>
        <w:tc>
          <w:tcPr>
            <w:tcW w:w="2527" w:type="dxa"/>
            <w:shd w:val="clear" w:color="auto" w:fill="CAA594"/>
          </w:tcPr>
          <w:p w14:paraId="522CC74E" w14:textId="33E7A6CB" w:rsidR="00E1672F" w:rsidRDefault="001340C0" w:rsidP="0028370A">
            <w:pPr>
              <w:pStyle w:val="ListParagraph"/>
              <w:numPr>
                <w:ilvl w:val="0"/>
                <w:numId w:val="8"/>
              </w:numPr>
            </w:pPr>
            <w:r>
              <w:t>Counselor is meeting with kids more often</w:t>
            </w:r>
          </w:p>
        </w:tc>
      </w:tr>
      <w:tr w:rsidR="00E1672F" w:rsidRPr="00DA1851" w14:paraId="1704F3A6" w14:textId="77777777" w:rsidTr="00E1672F">
        <w:tc>
          <w:tcPr>
            <w:tcW w:w="1430" w:type="dxa"/>
            <w:vMerge/>
            <w:shd w:val="clear" w:color="auto" w:fill="CAA594"/>
          </w:tcPr>
          <w:p w14:paraId="22E38429" w14:textId="77777777" w:rsidR="00E1672F" w:rsidRPr="00DA1851" w:rsidRDefault="00E1672F" w:rsidP="0028370A">
            <w:pPr>
              <w:rPr>
                <w:bCs/>
              </w:rPr>
            </w:pPr>
          </w:p>
        </w:tc>
        <w:tc>
          <w:tcPr>
            <w:tcW w:w="1748" w:type="dxa"/>
            <w:shd w:val="clear" w:color="auto" w:fill="CAA594"/>
          </w:tcPr>
          <w:p w14:paraId="0D51EE64" w14:textId="77777777" w:rsidR="00E1672F" w:rsidRPr="00DA1851" w:rsidRDefault="00E1672F" w:rsidP="0028370A">
            <w:pPr>
              <w:rPr>
                <w:bCs/>
              </w:rPr>
            </w:pPr>
            <w:r w:rsidRPr="00DA1851">
              <w:rPr>
                <w:bCs/>
              </w:rPr>
              <w:t xml:space="preserve">Increase opportunities for parents to learn </w:t>
            </w:r>
            <w:r w:rsidRPr="00DA1851">
              <w:rPr>
                <w:bCs/>
              </w:rPr>
              <w:lastRenderedPageBreak/>
              <w:t>instructional strategies to use with their students</w:t>
            </w:r>
          </w:p>
        </w:tc>
        <w:tc>
          <w:tcPr>
            <w:tcW w:w="2367" w:type="dxa"/>
            <w:shd w:val="clear" w:color="auto" w:fill="CAA594"/>
          </w:tcPr>
          <w:p w14:paraId="1B332F79" w14:textId="77777777" w:rsidR="00E1672F" w:rsidRPr="00DA1851" w:rsidRDefault="00E1672F" w:rsidP="0028370A">
            <w:r w:rsidRPr="00DA1851">
              <w:lastRenderedPageBreak/>
              <w:t>Number of opportunities</w:t>
            </w:r>
          </w:p>
        </w:tc>
        <w:tc>
          <w:tcPr>
            <w:tcW w:w="1464" w:type="dxa"/>
            <w:shd w:val="clear" w:color="auto" w:fill="CAA594"/>
          </w:tcPr>
          <w:p w14:paraId="15B0F0D4" w14:textId="77777777" w:rsidR="00E1672F" w:rsidRPr="00DA1851" w:rsidRDefault="00E1672F" w:rsidP="0028370A">
            <w:r>
              <w:t>2</w:t>
            </w:r>
            <w:r w:rsidRPr="00DA1851">
              <w:t xml:space="preserve"> number of opportunities</w:t>
            </w:r>
          </w:p>
        </w:tc>
        <w:tc>
          <w:tcPr>
            <w:tcW w:w="3414" w:type="dxa"/>
            <w:shd w:val="clear" w:color="auto" w:fill="CAA594"/>
          </w:tcPr>
          <w:p w14:paraId="4013AD83" w14:textId="77777777" w:rsidR="00E1672F" w:rsidRDefault="00E1672F" w:rsidP="00086B0C">
            <w:pPr>
              <w:pStyle w:val="ListParagraph"/>
              <w:numPr>
                <w:ilvl w:val="0"/>
                <w:numId w:val="9"/>
              </w:numPr>
            </w:pPr>
            <w:r>
              <w:t>Curriculum in action activities</w:t>
            </w:r>
          </w:p>
          <w:p w14:paraId="4DF452C8" w14:textId="77777777" w:rsidR="00E1672F" w:rsidRPr="00CA23C7" w:rsidRDefault="00E1672F" w:rsidP="00086B0C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CA23C7">
              <w:rPr>
                <w:b/>
              </w:rPr>
              <w:lastRenderedPageBreak/>
              <w:t>Parent Academy—look into district-wide resources and outside partners.</w:t>
            </w:r>
          </w:p>
        </w:tc>
        <w:tc>
          <w:tcPr>
            <w:tcW w:w="2527" w:type="dxa"/>
            <w:shd w:val="clear" w:color="auto" w:fill="CAA594"/>
          </w:tcPr>
          <w:p w14:paraId="3118947B" w14:textId="6B8EA4A9" w:rsidR="00E1672F" w:rsidRDefault="001340C0" w:rsidP="00086B0C">
            <w:pPr>
              <w:pStyle w:val="ListParagraph"/>
              <w:numPr>
                <w:ilvl w:val="0"/>
                <w:numId w:val="9"/>
              </w:numPr>
            </w:pPr>
            <w:r>
              <w:lastRenderedPageBreak/>
              <w:t>Did not happen</w:t>
            </w:r>
          </w:p>
        </w:tc>
      </w:tr>
      <w:tr w:rsidR="00E1672F" w:rsidRPr="00DA1851" w14:paraId="7B9131C1" w14:textId="77777777" w:rsidTr="00E1672F">
        <w:tc>
          <w:tcPr>
            <w:tcW w:w="1430" w:type="dxa"/>
            <w:shd w:val="clear" w:color="auto" w:fill="CAA594"/>
          </w:tcPr>
          <w:p w14:paraId="3403ED4A" w14:textId="77777777" w:rsidR="00E1672F" w:rsidRPr="00DA1851" w:rsidRDefault="00E1672F" w:rsidP="0028370A">
            <w:pPr>
              <w:rPr>
                <w:bCs/>
                <w:iCs/>
              </w:rPr>
            </w:pPr>
          </w:p>
        </w:tc>
        <w:tc>
          <w:tcPr>
            <w:tcW w:w="1748" w:type="dxa"/>
            <w:shd w:val="clear" w:color="auto" w:fill="CAA594"/>
          </w:tcPr>
          <w:p w14:paraId="15B2FC63" w14:textId="77777777" w:rsidR="00E1672F" w:rsidRPr="00DA1851" w:rsidRDefault="00E1672F" w:rsidP="0028370A">
            <w:pPr>
              <w:rPr>
                <w:bCs/>
              </w:rPr>
            </w:pPr>
            <w:r w:rsidRPr="00DA1851">
              <w:rPr>
                <w:bCs/>
                <w:iCs/>
              </w:rPr>
              <w:t>Decrease student tardiness and absenteeism</w:t>
            </w:r>
          </w:p>
        </w:tc>
        <w:tc>
          <w:tcPr>
            <w:tcW w:w="2367" w:type="dxa"/>
            <w:shd w:val="clear" w:color="auto" w:fill="CAA594"/>
          </w:tcPr>
          <w:p w14:paraId="0E8926E7" w14:textId="77777777" w:rsidR="00E1672F" w:rsidRPr="00DA1851" w:rsidRDefault="00E1672F" w:rsidP="0028370A">
            <w:r w:rsidRPr="00DA1851">
              <w:t>Tardiness and Absenteeism</w:t>
            </w:r>
          </w:p>
        </w:tc>
        <w:tc>
          <w:tcPr>
            <w:tcW w:w="1464" w:type="dxa"/>
            <w:shd w:val="clear" w:color="auto" w:fill="CAA594"/>
          </w:tcPr>
          <w:p w14:paraId="3EA62397" w14:textId="77777777" w:rsidR="00E1672F" w:rsidRPr="00DA1851" w:rsidRDefault="00E1672F" w:rsidP="0028370A">
            <w:r w:rsidRPr="00DA1851">
              <w:t>Goal CCRPI</w:t>
            </w:r>
          </w:p>
        </w:tc>
        <w:tc>
          <w:tcPr>
            <w:tcW w:w="3414" w:type="dxa"/>
            <w:shd w:val="clear" w:color="auto" w:fill="CAA594"/>
          </w:tcPr>
          <w:p w14:paraId="06B03020" w14:textId="77777777" w:rsidR="00E1672F" w:rsidRDefault="00E1672F" w:rsidP="0028370A">
            <w:pPr>
              <w:pStyle w:val="ListParagraph"/>
              <w:numPr>
                <w:ilvl w:val="0"/>
                <w:numId w:val="6"/>
              </w:numPr>
            </w:pPr>
            <w:r>
              <w:t>Communicating to parents the importance and impact on CCRPI</w:t>
            </w:r>
          </w:p>
          <w:p w14:paraId="3032EE0E" w14:textId="77777777" w:rsidR="00E1672F" w:rsidRDefault="00E1672F" w:rsidP="0028370A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CA23C7">
              <w:rPr>
                <w:b/>
              </w:rPr>
              <w:t xml:space="preserve">Provide incentives for parents to get their children to school on time. </w:t>
            </w:r>
          </w:p>
          <w:p w14:paraId="2CE34BEE" w14:textId="77777777" w:rsidR="00E1672F" w:rsidRPr="00E80192" w:rsidRDefault="00E1672F" w:rsidP="00E80192">
            <w:pPr>
              <w:pStyle w:val="ListParagraph"/>
              <w:numPr>
                <w:ilvl w:val="1"/>
                <w:numId w:val="6"/>
              </w:numPr>
            </w:pPr>
          </w:p>
        </w:tc>
        <w:tc>
          <w:tcPr>
            <w:tcW w:w="2527" w:type="dxa"/>
            <w:shd w:val="clear" w:color="auto" w:fill="CAA594"/>
          </w:tcPr>
          <w:p w14:paraId="26E4AFD2" w14:textId="77777777" w:rsidR="00E1672F" w:rsidRDefault="00E1672F" w:rsidP="0028370A">
            <w:pPr>
              <w:pStyle w:val="ListParagraph"/>
              <w:numPr>
                <w:ilvl w:val="0"/>
                <w:numId w:val="6"/>
              </w:numPr>
            </w:pPr>
            <w:r w:rsidRPr="00E80192">
              <w:t>Parents are being asked to come in and sign in the kids</w:t>
            </w:r>
            <w:r>
              <w:t xml:space="preserve"> who are late</w:t>
            </w:r>
          </w:p>
          <w:p w14:paraId="2E39D445" w14:textId="77777777" w:rsidR="00E1672F" w:rsidRDefault="00E1672F" w:rsidP="0028370A">
            <w:pPr>
              <w:pStyle w:val="ListParagraph"/>
              <w:numPr>
                <w:ilvl w:val="0"/>
                <w:numId w:val="6"/>
              </w:numPr>
            </w:pPr>
            <w:r>
              <w:t>TERRY, DO YOU KNOW THE IMPACT??</w:t>
            </w:r>
          </w:p>
        </w:tc>
      </w:tr>
      <w:tr w:rsidR="00E1672F" w:rsidRPr="00DA1851" w14:paraId="29E71C0C" w14:textId="77777777" w:rsidTr="00E1672F">
        <w:tc>
          <w:tcPr>
            <w:tcW w:w="1430" w:type="dxa"/>
            <w:shd w:val="clear" w:color="auto" w:fill="CAA594"/>
          </w:tcPr>
          <w:p w14:paraId="0C2EBF63" w14:textId="77777777" w:rsidR="00E1672F" w:rsidRPr="00DA1851" w:rsidRDefault="00E1672F" w:rsidP="0028370A">
            <w:pPr>
              <w:rPr>
                <w:bCs/>
                <w:iCs/>
              </w:rPr>
            </w:pPr>
          </w:p>
        </w:tc>
        <w:tc>
          <w:tcPr>
            <w:tcW w:w="1748" w:type="dxa"/>
            <w:shd w:val="clear" w:color="auto" w:fill="CAA594"/>
          </w:tcPr>
          <w:p w14:paraId="7870FF9E" w14:textId="77777777" w:rsidR="00E1672F" w:rsidRPr="00DA1851" w:rsidRDefault="00E1672F" w:rsidP="0028370A">
            <w:pPr>
              <w:rPr>
                <w:bCs/>
                <w:iCs/>
              </w:rPr>
            </w:pPr>
            <w:r>
              <w:rPr>
                <w:bCs/>
                <w:iCs/>
              </w:rPr>
              <w:t>Improve teacher balance</w:t>
            </w:r>
          </w:p>
        </w:tc>
        <w:tc>
          <w:tcPr>
            <w:tcW w:w="2367" w:type="dxa"/>
            <w:shd w:val="clear" w:color="auto" w:fill="CAA594"/>
          </w:tcPr>
          <w:p w14:paraId="220B5B9E" w14:textId="77777777" w:rsidR="00E1672F" w:rsidRPr="00DA1851" w:rsidRDefault="00E1672F" w:rsidP="0028370A">
            <w:r>
              <w:t>Survey teachers on engagement (2 Year Survey)</w:t>
            </w:r>
          </w:p>
        </w:tc>
        <w:tc>
          <w:tcPr>
            <w:tcW w:w="1464" w:type="dxa"/>
            <w:shd w:val="clear" w:color="auto" w:fill="CAA594"/>
          </w:tcPr>
          <w:p w14:paraId="28C682C2" w14:textId="77777777" w:rsidR="00E1672F" w:rsidRPr="00DA1851" w:rsidRDefault="00E1672F" w:rsidP="0028370A">
            <w:r>
              <w:t>Improve by X – 2018 Goal</w:t>
            </w:r>
          </w:p>
        </w:tc>
        <w:tc>
          <w:tcPr>
            <w:tcW w:w="3414" w:type="dxa"/>
            <w:shd w:val="clear" w:color="auto" w:fill="CAA594"/>
          </w:tcPr>
          <w:p w14:paraId="62931574" w14:textId="77777777" w:rsidR="00E1672F" w:rsidRDefault="00E1672F" w:rsidP="0028370A">
            <w:pPr>
              <w:pStyle w:val="ListParagraph"/>
              <w:numPr>
                <w:ilvl w:val="0"/>
                <w:numId w:val="6"/>
              </w:numPr>
            </w:pPr>
            <w:r>
              <w:t>Look for opportunities to improve/enhance engagement</w:t>
            </w:r>
          </w:p>
          <w:p w14:paraId="3FAB0032" w14:textId="77777777" w:rsidR="00E1672F" w:rsidRDefault="00E1672F" w:rsidP="00E1672F">
            <w:pPr>
              <w:pStyle w:val="ListParagraph"/>
              <w:numPr>
                <w:ilvl w:val="1"/>
                <w:numId w:val="6"/>
              </w:numPr>
            </w:pPr>
          </w:p>
        </w:tc>
        <w:tc>
          <w:tcPr>
            <w:tcW w:w="2527" w:type="dxa"/>
            <w:shd w:val="clear" w:color="auto" w:fill="CAA594"/>
          </w:tcPr>
          <w:p w14:paraId="1E335E13" w14:textId="77777777" w:rsidR="00E1672F" w:rsidRDefault="00E1672F" w:rsidP="00E1672F">
            <w:pPr>
              <w:pStyle w:val="ListParagraph"/>
              <w:numPr>
                <w:ilvl w:val="0"/>
                <w:numId w:val="6"/>
              </w:numPr>
            </w:pPr>
            <w:r>
              <w:t>Goal to initiate in January</w:t>
            </w:r>
          </w:p>
          <w:p w14:paraId="33ACC590" w14:textId="77777777" w:rsidR="00E1672F" w:rsidRDefault="00E1672F" w:rsidP="00E1672F">
            <w:pPr>
              <w:pStyle w:val="ListParagraph"/>
              <w:numPr>
                <w:ilvl w:val="0"/>
                <w:numId w:val="6"/>
              </w:numPr>
            </w:pPr>
            <w:r>
              <w:t>Talking with teachers about concerns and thoughts</w:t>
            </w:r>
          </w:p>
          <w:p w14:paraId="0623E3CE" w14:textId="34C14326" w:rsidR="00E1672F" w:rsidRDefault="001340C0" w:rsidP="0028370A">
            <w:pPr>
              <w:pStyle w:val="ListParagraph"/>
              <w:numPr>
                <w:ilvl w:val="0"/>
                <w:numId w:val="6"/>
              </w:numPr>
            </w:pPr>
            <w:r>
              <w:t>Did not get off the ground this year.</w:t>
            </w:r>
          </w:p>
        </w:tc>
      </w:tr>
      <w:tr w:rsidR="00E1672F" w:rsidRPr="00DA1851" w14:paraId="4327C904" w14:textId="77777777" w:rsidTr="00E1672F">
        <w:tc>
          <w:tcPr>
            <w:tcW w:w="1430" w:type="dxa"/>
            <w:shd w:val="clear" w:color="auto" w:fill="CAA594"/>
          </w:tcPr>
          <w:p w14:paraId="222BB368" w14:textId="77777777" w:rsidR="00E1672F" w:rsidRPr="00DA1851" w:rsidRDefault="00E1672F" w:rsidP="0028370A">
            <w:pPr>
              <w:rPr>
                <w:bCs/>
                <w:iCs/>
              </w:rPr>
            </w:pPr>
          </w:p>
        </w:tc>
        <w:tc>
          <w:tcPr>
            <w:tcW w:w="1748" w:type="dxa"/>
            <w:shd w:val="clear" w:color="auto" w:fill="CAA594"/>
          </w:tcPr>
          <w:p w14:paraId="018E555B" w14:textId="77777777" w:rsidR="00E1672F" w:rsidRDefault="00E1672F" w:rsidP="0028370A">
            <w:pPr>
              <w:rPr>
                <w:bCs/>
                <w:iCs/>
              </w:rPr>
            </w:pPr>
          </w:p>
        </w:tc>
        <w:tc>
          <w:tcPr>
            <w:tcW w:w="2367" w:type="dxa"/>
            <w:shd w:val="clear" w:color="auto" w:fill="CAA594"/>
          </w:tcPr>
          <w:p w14:paraId="4C6D3CDB" w14:textId="77777777" w:rsidR="00E1672F" w:rsidRDefault="00E1672F" w:rsidP="0028370A"/>
        </w:tc>
        <w:tc>
          <w:tcPr>
            <w:tcW w:w="1464" w:type="dxa"/>
            <w:shd w:val="clear" w:color="auto" w:fill="CAA594"/>
          </w:tcPr>
          <w:p w14:paraId="15C46B43" w14:textId="77777777" w:rsidR="00E1672F" w:rsidRDefault="00E1672F" w:rsidP="0028370A"/>
        </w:tc>
        <w:tc>
          <w:tcPr>
            <w:tcW w:w="3414" w:type="dxa"/>
            <w:shd w:val="clear" w:color="auto" w:fill="CAA594"/>
          </w:tcPr>
          <w:p w14:paraId="2B53B625" w14:textId="77777777" w:rsidR="00E1672F" w:rsidRDefault="00E1672F" w:rsidP="0028370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527" w:type="dxa"/>
            <w:shd w:val="clear" w:color="auto" w:fill="CAA594"/>
          </w:tcPr>
          <w:p w14:paraId="457F63E3" w14:textId="77777777" w:rsidR="00E1672F" w:rsidRDefault="00E1672F" w:rsidP="0028370A">
            <w:pPr>
              <w:pStyle w:val="ListParagraph"/>
              <w:numPr>
                <w:ilvl w:val="0"/>
                <w:numId w:val="6"/>
              </w:numPr>
            </w:pPr>
          </w:p>
        </w:tc>
      </w:tr>
    </w:tbl>
    <w:p w14:paraId="68577837" w14:textId="77777777" w:rsidR="003E5136" w:rsidRDefault="003E5136"/>
    <w:p w14:paraId="7EABC70B" w14:textId="77777777" w:rsidR="00843FCC" w:rsidRDefault="00843FCC">
      <w:r>
        <w:t>Note: Request for flexibility of adjusted calendar and school length of day.</w:t>
      </w:r>
    </w:p>
    <w:p w14:paraId="1EFFF4DF" w14:textId="77777777" w:rsidR="00597997" w:rsidRDefault="00597997"/>
    <w:p w14:paraId="5C61DCDC" w14:textId="502A6D04" w:rsidR="00597997" w:rsidRPr="00DA1851" w:rsidRDefault="00F85BC4">
      <w:r>
        <w:t>Reviewed 2/2019</w:t>
      </w:r>
      <w:bookmarkStart w:id="0" w:name="_GoBack"/>
      <w:bookmarkEnd w:id="0"/>
    </w:p>
    <w:sectPr w:rsidR="00597997" w:rsidRPr="00DA1851" w:rsidSect="001F4B89">
      <w:headerReference w:type="default" r:id="rId7"/>
      <w:pgSz w:w="15840" w:h="12240" w:orient="landscape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BA0ED" w14:textId="77777777" w:rsidR="00694B9E" w:rsidRDefault="00694B9E" w:rsidP="001F4B89">
      <w:pPr>
        <w:spacing w:after="0" w:line="240" w:lineRule="auto"/>
      </w:pPr>
      <w:r>
        <w:separator/>
      </w:r>
    </w:p>
  </w:endnote>
  <w:endnote w:type="continuationSeparator" w:id="0">
    <w:p w14:paraId="4AE37EB9" w14:textId="77777777" w:rsidR="00694B9E" w:rsidRDefault="00694B9E" w:rsidP="001F4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F5ABC" w14:textId="77777777" w:rsidR="00694B9E" w:rsidRDefault="00694B9E" w:rsidP="001F4B89">
      <w:pPr>
        <w:spacing w:after="0" w:line="240" w:lineRule="auto"/>
      </w:pPr>
      <w:r>
        <w:separator/>
      </w:r>
    </w:p>
  </w:footnote>
  <w:footnote w:type="continuationSeparator" w:id="0">
    <w:p w14:paraId="59BBEFA1" w14:textId="77777777" w:rsidR="00694B9E" w:rsidRDefault="00694B9E" w:rsidP="001F4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D9191" w14:textId="77777777" w:rsidR="001F4B89" w:rsidRDefault="001F4B89" w:rsidP="001F4B89">
    <w:pPr>
      <w:pStyle w:val="Title"/>
      <w:pBdr>
        <w:bottom w:val="single" w:sz="4" w:space="1" w:color="auto"/>
      </w:pBdr>
    </w:pPr>
    <w:r>
      <w:t>SPARK Strategic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EE4"/>
    <w:multiLevelType w:val="hybridMultilevel"/>
    <w:tmpl w:val="204C6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670EFA"/>
    <w:multiLevelType w:val="hybridMultilevel"/>
    <w:tmpl w:val="5B66D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83542"/>
    <w:multiLevelType w:val="hybridMultilevel"/>
    <w:tmpl w:val="C5DE7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5306B2"/>
    <w:multiLevelType w:val="hybridMultilevel"/>
    <w:tmpl w:val="1F264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7E0098"/>
    <w:multiLevelType w:val="hybridMultilevel"/>
    <w:tmpl w:val="58B22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D74406"/>
    <w:multiLevelType w:val="hybridMultilevel"/>
    <w:tmpl w:val="BB040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1F7048"/>
    <w:multiLevelType w:val="hybridMultilevel"/>
    <w:tmpl w:val="92FC3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1B1C7F"/>
    <w:multiLevelType w:val="hybridMultilevel"/>
    <w:tmpl w:val="CA7A4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D42E06"/>
    <w:multiLevelType w:val="hybridMultilevel"/>
    <w:tmpl w:val="D04A3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93"/>
    <w:rsid w:val="00086B0C"/>
    <w:rsid w:val="001340C0"/>
    <w:rsid w:val="0014725F"/>
    <w:rsid w:val="001B5431"/>
    <w:rsid w:val="001F4B89"/>
    <w:rsid w:val="002774AC"/>
    <w:rsid w:val="0028370A"/>
    <w:rsid w:val="00310DBE"/>
    <w:rsid w:val="003314F8"/>
    <w:rsid w:val="00332E46"/>
    <w:rsid w:val="003430C8"/>
    <w:rsid w:val="003E5136"/>
    <w:rsid w:val="00476357"/>
    <w:rsid w:val="00477FF4"/>
    <w:rsid w:val="00482E56"/>
    <w:rsid w:val="00585BB3"/>
    <w:rsid w:val="00597997"/>
    <w:rsid w:val="005E5672"/>
    <w:rsid w:val="00643CCC"/>
    <w:rsid w:val="00694B9E"/>
    <w:rsid w:val="006E34F5"/>
    <w:rsid w:val="0074316E"/>
    <w:rsid w:val="0077442C"/>
    <w:rsid w:val="00843FCC"/>
    <w:rsid w:val="008A4812"/>
    <w:rsid w:val="008C3270"/>
    <w:rsid w:val="00986B02"/>
    <w:rsid w:val="00AB4515"/>
    <w:rsid w:val="00B24BE1"/>
    <w:rsid w:val="00B76E21"/>
    <w:rsid w:val="00BC072C"/>
    <w:rsid w:val="00C0089B"/>
    <w:rsid w:val="00C802BC"/>
    <w:rsid w:val="00CA23C7"/>
    <w:rsid w:val="00D27253"/>
    <w:rsid w:val="00DA1851"/>
    <w:rsid w:val="00DC3C71"/>
    <w:rsid w:val="00E1672F"/>
    <w:rsid w:val="00E33793"/>
    <w:rsid w:val="00E4255E"/>
    <w:rsid w:val="00E80192"/>
    <w:rsid w:val="00ED08CB"/>
    <w:rsid w:val="00F438A4"/>
    <w:rsid w:val="00F8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EBA71"/>
  <w15:chartTrackingRefBased/>
  <w15:docId w15:val="{34428C23-46C5-4941-80D8-F514F04B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37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4B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4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B89"/>
  </w:style>
  <w:style w:type="paragraph" w:styleId="Footer">
    <w:name w:val="footer"/>
    <w:basedOn w:val="Normal"/>
    <w:link w:val="FooterChar"/>
    <w:uiPriority w:val="99"/>
    <w:unhideWhenUsed/>
    <w:rsid w:val="001F4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B89"/>
  </w:style>
  <w:style w:type="paragraph" w:styleId="Title">
    <w:name w:val="Title"/>
    <w:basedOn w:val="Normal"/>
    <w:next w:val="Normal"/>
    <w:link w:val="TitleChar"/>
    <w:uiPriority w:val="10"/>
    <w:qFormat/>
    <w:rsid w:val="001F4B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B8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Foerschler</dc:creator>
  <cp:keywords/>
  <dc:description/>
  <cp:lastModifiedBy>Harness, Terry</cp:lastModifiedBy>
  <cp:revision>17</cp:revision>
  <dcterms:created xsi:type="dcterms:W3CDTF">2016-09-23T12:08:00Z</dcterms:created>
  <dcterms:modified xsi:type="dcterms:W3CDTF">2020-12-05T18:51:00Z</dcterms:modified>
</cp:coreProperties>
</file>